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83" w:rsidRDefault="00B54583" w:rsidP="002B56F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2B56F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Pr="00E60C24" w:rsidRDefault="00B54583" w:rsidP="002B56F9">
      <w:pPr>
        <w:jc w:val="center"/>
        <w:rPr>
          <w:rFonts w:ascii="Times New Roman" w:hAnsi="Times New Roman"/>
          <w:sz w:val="28"/>
          <w:szCs w:val="28"/>
        </w:rPr>
      </w:pPr>
      <w:r w:rsidRPr="00E60C24">
        <w:rPr>
          <w:rFonts w:ascii="Times New Roman" w:hAnsi="Times New Roman"/>
          <w:b/>
          <w:bCs/>
          <w:sz w:val="28"/>
          <w:szCs w:val="28"/>
        </w:rPr>
        <w:t>П О Л О Ж Е Н И Е</w:t>
      </w:r>
    </w:p>
    <w:p w:rsidR="00B54583" w:rsidRDefault="00B54583" w:rsidP="00E64F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0C24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Муниципальном бюджетном учреждении культуры</w:t>
      </w:r>
    </w:p>
    <w:p w:rsidR="00B54583" w:rsidRDefault="00B54583" w:rsidP="004977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«Межпоселенческая централизованная клубная система»</w:t>
      </w:r>
      <w:r w:rsidRPr="00E60C2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4583" w:rsidRPr="00A42CB5" w:rsidRDefault="00B54583" w:rsidP="0049771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2CB5">
        <w:rPr>
          <w:rFonts w:ascii="Times New Roman" w:hAnsi="Times New Roman"/>
          <w:b/>
          <w:bCs/>
          <w:sz w:val="28"/>
          <w:szCs w:val="28"/>
        </w:rPr>
        <w:t>Пировского муниципального округа</w:t>
      </w:r>
    </w:p>
    <w:p w:rsidR="00B54583" w:rsidRPr="00E60C24" w:rsidRDefault="00B54583" w:rsidP="00E64F5E">
      <w:pPr>
        <w:jc w:val="center"/>
        <w:rPr>
          <w:rFonts w:ascii="Times New Roman" w:hAnsi="Times New Roman"/>
          <w:sz w:val="28"/>
          <w:szCs w:val="28"/>
        </w:rPr>
      </w:pPr>
      <w:r w:rsidRPr="00E60C24">
        <w:rPr>
          <w:rFonts w:ascii="Times New Roman" w:hAnsi="Times New Roman"/>
          <w:b/>
          <w:bCs/>
          <w:sz w:val="28"/>
          <w:szCs w:val="28"/>
        </w:rPr>
        <w:t>-</w:t>
      </w:r>
    </w:p>
    <w:p w:rsidR="00B54583" w:rsidRDefault="00B54583" w:rsidP="00DE1B8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E60C24">
        <w:rPr>
          <w:rFonts w:ascii="Times New Roman" w:hAnsi="Times New Roman"/>
          <w:b/>
          <w:bCs/>
          <w:sz w:val="28"/>
          <w:szCs w:val="28"/>
        </w:rPr>
        <w:t>структурном подразделении</w:t>
      </w:r>
    </w:p>
    <w:p w:rsidR="00B54583" w:rsidRPr="000463E9" w:rsidRDefault="000463E9" w:rsidP="00DE1B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463E9">
        <w:rPr>
          <w:rFonts w:ascii="Times New Roman" w:hAnsi="Times New Roman"/>
          <w:b/>
          <w:bCs/>
          <w:sz w:val="28"/>
          <w:szCs w:val="28"/>
        </w:rPr>
        <w:t>«</w:t>
      </w:r>
      <w:r w:rsidR="00DE1B8F" w:rsidRPr="00DE1B8F">
        <w:rPr>
          <w:rFonts w:ascii="Times New Roman" w:hAnsi="Times New Roman"/>
          <w:b/>
          <w:bCs/>
          <w:sz w:val="28"/>
          <w:szCs w:val="28"/>
        </w:rPr>
        <w:t>Волоковской сельский клуб</w:t>
      </w:r>
      <w:r w:rsidRPr="000463E9">
        <w:rPr>
          <w:rFonts w:ascii="Times New Roman" w:hAnsi="Times New Roman"/>
          <w:b/>
          <w:bCs/>
          <w:sz w:val="28"/>
          <w:szCs w:val="28"/>
        </w:rPr>
        <w:t>»</w:t>
      </w:r>
    </w:p>
    <w:p w:rsidR="00B54583" w:rsidRDefault="00DE1B8F" w:rsidP="00DE1B8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д.Волоковое</w:t>
      </w:r>
    </w:p>
    <w:p w:rsidR="00DE1B8F" w:rsidRPr="00E60C24" w:rsidRDefault="00DE1B8F" w:rsidP="00DE1B8F">
      <w:pPr>
        <w:jc w:val="center"/>
        <w:rPr>
          <w:rFonts w:ascii="Times New Roman" w:hAnsi="Times New Roman"/>
          <w:sz w:val="28"/>
          <w:szCs w:val="28"/>
        </w:rPr>
      </w:pPr>
    </w:p>
    <w:p w:rsidR="00B54583" w:rsidRPr="00EE15F6" w:rsidRDefault="00B54583" w:rsidP="00E64F5E">
      <w:pPr>
        <w:jc w:val="center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 xml:space="preserve">1.1. </w:t>
      </w:r>
      <w:r w:rsidR="00DE1B8F" w:rsidRPr="00DE1B8F">
        <w:rPr>
          <w:rFonts w:ascii="Times New Roman" w:hAnsi="Times New Roman"/>
          <w:sz w:val="24"/>
          <w:szCs w:val="24"/>
        </w:rPr>
        <w:t xml:space="preserve">«Волоковской сельский клуб» </w:t>
      </w:r>
      <w:r w:rsidRPr="00EE15F6">
        <w:rPr>
          <w:rFonts w:ascii="Times New Roman" w:hAnsi="Times New Roman"/>
          <w:sz w:val="24"/>
          <w:szCs w:val="24"/>
        </w:rPr>
        <w:t>(далее – дом культуры) – обособленное структурное подразделение муниципального бюджетного учреждения культуры «Межпоселенческая централизованная клубная система» Пировского муниципального округа (далее – Учреждение), расположенное по месту его нахождения, действующее в соответствии с Гражданским кодексом Российской Федерации.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1.2. Деятельность дома культуры регулируется действующим законодательством Российской Федерации, нормативными правовыми актами администрации муниципального образования «Пировский  муниципальный округ», Уставом учреждения, приказами директора Учреждения, настоящим положением.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Дом культуры не является юридическим лицом, наделяется имуществом и действует на основании положения. Дом культуры осуществляет свою деятельность от имени муниципального бюджетного учреждения культуры «Межпоселенческая централизованная клубная система», которое несет ответственность за деятельность дома культуры.</w:t>
      </w:r>
    </w:p>
    <w:p w:rsidR="000A5BC9" w:rsidRPr="000A5BC9" w:rsidRDefault="00B54583" w:rsidP="000A5B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1.3. Полное наименование:</w:t>
      </w:r>
      <w:r w:rsidR="00DE1B8F" w:rsidRPr="00DE1B8F">
        <w:t xml:space="preserve"> </w:t>
      </w:r>
      <w:r w:rsidR="00DE1B8F">
        <w:rPr>
          <w:rFonts w:ascii="Times New Roman" w:hAnsi="Times New Roman"/>
          <w:sz w:val="24"/>
          <w:szCs w:val="24"/>
        </w:rPr>
        <w:t>«Волоковской сельский клуб</w:t>
      </w:r>
      <w:r w:rsidR="000A5BC9" w:rsidRPr="000A5BC9">
        <w:rPr>
          <w:rFonts w:ascii="Times New Roman" w:hAnsi="Times New Roman"/>
          <w:sz w:val="24"/>
          <w:szCs w:val="24"/>
        </w:rPr>
        <w:t>»</w:t>
      </w:r>
      <w:r w:rsidRPr="000A5BC9">
        <w:rPr>
          <w:rFonts w:ascii="Times New Roman" w:hAnsi="Times New Roman"/>
          <w:sz w:val="24"/>
          <w:szCs w:val="24"/>
        </w:rPr>
        <w:t>,</w:t>
      </w:r>
      <w:r w:rsidRPr="00EE15F6">
        <w:rPr>
          <w:rFonts w:ascii="Times New Roman" w:hAnsi="Times New Roman"/>
          <w:sz w:val="24"/>
          <w:szCs w:val="24"/>
        </w:rPr>
        <w:t xml:space="preserve"> сокращённое наименование </w:t>
      </w:r>
      <w:r w:rsidRPr="000463E9">
        <w:rPr>
          <w:rFonts w:ascii="Times New Roman" w:hAnsi="Times New Roman"/>
          <w:sz w:val="24"/>
          <w:szCs w:val="24"/>
        </w:rPr>
        <w:t xml:space="preserve">– </w:t>
      </w:r>
      <w:r w:rsidR="000463E9" w:rsidRPr="000463E9">
        <w:rPr>
          <w:rFonts w:ascii="Times New Roman" w:hAnsi="Times New Roman"/>
          <w:sz w:val="24"/>
          <w:szCs w:val="24"/>
        </w:rPr>
        <w:t xml:space="preserve"> </w:t>
      </w:r>
      <w:r w:rsidR="000A5BC9" w:rsidRPr="000A5BC9">
        <w:rPr>
          <w:rFonts w:ascii="Times New Roman" w:hAnsi="Times New Roman"/>
          <w:sz w:val="24"/>
          <w:szCs w:val="24"/>
        </w:rPr>
        <w:t>«</w:t>
      </w:r>
      <w:r w:rsidR="00DE1B8F">
        <w:rPr>
          <w:rFonts w:ascii="Times New Roman" w:hAnsi="Times New Roman"/>
          <w:sz w:val="24"/>
          <w:szCs w:val="24"/>
        </w:rPr>
        <w:t>Волоковской СК</w:t>
      </w:r>
      <w:r w:rsidR="000A5BC9" w:rsidRPr="000A5BC9">
        <w:rPr>
          <w:rFonts w:ascii="Times New Roman" w:hAnsi="Times New Roman"/>
          <w:sz w:val="24"/>
          <w:szCs w:val="24"/>
        </w:rPr>
        <w:t>»</w:t>
      </w:r>
    </w:p>
    <w:p w:rsidR="00B54583" w:rsidRPr="000463E9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63E9">
        <w:rPr>
          <w:rFonts w:ascii="Times New Roman" w:hAnsi="Times New Roman"/>
          <w:sz w:val="24"/>
          <w:szCs w:val="24"/>
        </w:rPr>
        <w:t xml:space="preserve">1.4. Адрес дома культуры: 663125, Красноярский край, Пировский район, </w:t>
      </w:r>
      <w:r w:rsidR="00DE1B8F" w:rsidRPr="00DE1B8F">
        <w:rPr>
          <w:rFonts w:ascii="Times New Roman" w:hAnsi="Times New Roman"/>
          <w:sz w:val="24"/>
          <w:szCs w:val="24"/>
        </w:rPr>
        <w:t>д. Волоковое, ул. Березовая, дом 28А1.</w:t>
      </w:r>
    </w:p>
    <w:p w:rsidR="00B54583" w:rsidRDefault="00B54583" w:rsidP="00EE15F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583" w:rsidRPr="00EE15F6" w:rsidRDefault="00B54583" w:rsidP="00EE15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2. ЦЕЛИ, ЗАДАЧИ, ПРЕДМЕТ И ВИДЫ ДЕЯТЕЛЬНОСТИ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2.1. Дом культуры создан в целях: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совершенствования условий для реализации культурных и досуговых потребностей населения «Пировского муниципального округа»;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осуществления права любого жителя данной территории на занятия творчеством на профессиональной и любительской основе;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  способствования развитию народных промыслов, творческих, прикладных и других навыков населения.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2.2. Задачами дома культуры являются: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сохранение и развитие народных обычаев и традиций;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информационное обеспечение населения в области культуры и искусства;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организация досуга граждан, создание условий для активного отдыха.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удовлетворение и развитие потребностей во всех видах творчества;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выполнение социально – профилактических, социально – реабилитационных и иных социальных задач.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округа;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поддержка и развитие самобытных национальных культур, народных промыслов и ремесел;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2.3. Предметом деятельности дома культуры является организация культурно - досуговой деятельности, осуществление кинообслуживания населения.</w:t>
      </w:r>
    </w:p>
    <w:p w:rsidR="000463E9" w:rsidRDefault="000463E9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63E9" w:rsidRDefault="000463E9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2.4. Для выполнения задач дом культуры осуществляет следующие виды деятельности: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создание и организация работы любительских творческих коллективов, кружков, любительских объединений, студий, клубов по интересам различной направленности, в том числе и спортивных, и других клубных формирований;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организация и проведение различных по форме и тематике культурно – досуговых мероприятий - праздников, концертов, спектаклей, танцевальных вечеров, вечеров отдыха, дискотек, презентаций, выставок, тематических, игровых и развлекательных программ и других форм показа результатов творческой деятельности клубных формирований;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проведение спектаклей, концертов, других мероприятий с участием профессиональных коллективов, исполнителей, авторов;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организация и участие в районных массовых театрализованных праздниках и представлениях, народных гуляниях, обрядах и ритуалах в соответствии с местными обычаями и традициями;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оказание консультативной помощи;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организация кино- и видео- показа, проката DVD- дисков.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предоставление населению других досуговых и сервисных услуг.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 2.5. Дом культуры вправе вести иную, предусмотренную действующим законодательством деятельность, в том числе оказывать разнообразные платные услуги социально – культурного характера населению с учётом его запросов и потребностей: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организация летнего отдыха детей;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услуги по распространению входных билетов;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услуги по ксерокопированию, изготовлению копий;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организация выставок и продаж произведений и изделий самодеятельных художников, мастеров прикладного жанра и т.д.;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дополнительные платные услуги по основной деятельности, в том числе: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услуги по предоставлению напрокат аудио – видеоносителей, звукотехнического оборудования, музыкальных инструментов, сценических постановочных средств, сценических костюмов и обуви, театрального реквизита, культинвентаря;</w:t>
      </w:r>
    </w:p>
    <w:p w:rsidR="000463E9" w:rsidRDefault="000463E9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63E9" w:rsidRDefault="000463E9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реализация предметов декоративно – прикладного искусства и литературы по профилю учреждения;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изготовление и реализация сувениров, изделий народных промыслов, фотографий, открыток, каталогов и т.п. по профилю учреждения;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проведение лекций, организация массовых мероприятий, презентаций и т.п.;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услуги по звуко – и видеозаписи, изготовлению копий из фонотеки;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оказание информационных услуг;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проведение дискотек, концертных программ, вечеров отдыха, тематических лекций, встреч и т.д.;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услуги по организации и проведению различных театрально – зрелищных, культурно – просветительных и зрелищно – развлекательных мероприятий;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организация ярмарок народного творчества, аттракционов, лотерей, аукционов, выставок – продаж;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  озвучивание семейных праздников и юбилейных торжеств, а также иных мероприятий, проведение рекламных и PR – акций;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       -  предоставление услуг по организации и проведению вечеров отдыха, танцевальных и других вечеров, праздников, встреч, гражданских и семейных обрядов, литературно – музыкальных гостиных, балов, дискотек, концертов, спектаклей, кинопоказ и другие культурно – досуговые мероприятия, в том числе по заявкам организаций, предприятий и отдельных граждан;       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предоставление самодеятельных художественных коллективов и отдельных исполнителей для семейных гражданских праздников и торжеств;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оказание консультативной, методической и организационно – творческой помощи в подготовке и проведении культурно – досуговых мероприятий;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организация в установленном порядке работы спортивно –оздоровительных клубов и секций, групп туризма и здоровья, компьютерных клубов, игровых и тренажёрных залов и других подобных игровых и развлекательных досуговых объектов;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показ кинофильмов, кино – и видеопрокат;- иные виды приносящей доход деятельности, соответствующие достижению целей создания филиала.</w:t>
      </w: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D2C" w:rsidRDefault="00E90D2C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583" w:rsidRPr="00EE15F6" w:rsidRDefault="00B54583" w:rsidP="00EE15F6">
      <w:pPr>
        <w:jc w:val="center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3. ИМУЩЕСТВО ДОМА КУЛЬТУРЫ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3.1. В целях обеспечения деятельности дому культуры выделяется имущество, закрепленное за Учреждением на праве оперативного управления.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3.2. Имущество дома культуры учитывается на балансе Учреждения.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3.3. Занимаемый домом культуры земельный участок предоставляется Учреждению в безвозмездное постоянное (бессрочное) пользование на весь период существования в порядке, установленном законодательством Российской Федерации, и изъятию не подлежит.</w:t>
      </w:r>
    </w:p>
    <w:p w:rsidR="00B54583" w:rsidRPr="00EE15F6" w:rsidRDefault="00B54583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583" w:rsidRPr="00EE15F6" w:rsidRDefault="00B54583" w:rsidP="00EE15F6">
      <w:pPr>
        <w:jc w:val="center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4. ХОЗЯЙСТВЕННО – ФИНАНСОВАЯ ДЕЯТЕЛЬНОСТЬ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4.1.  В пределах, определённых настоящим положением, дом культуры самостоятельно осуществляет финансово – хозяйственную деятельность.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 xml:space="preserve"> 4.2. Дом культуры организует свою работу на основе годового, квартального и месячного планов работы, утверждаемого директором Учреждения.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4.3. Источниками финансирования дома культуры являются:</w:t>
      </w:r>
    </w:p>
    <w:p w:rsidR="00B54583" w:rsidRPr="00EE15F6" w:rsidRDefault="00B54583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бюджетные субсидии на выполнение муниципального задания;</w:t>
      </w:r>
    </w:p>
    <w:p w:rsidR="00B54583" w:rsidRPr="00EE15F6" w:rsidRDefault="00B54583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бюджетные субсидии на иные цели</w:t>
      </w:r>
    </w:p>
    <w:p w:rsidR="00B54583" w:rsidRPr="00EE15F6" w:rsidRDefault="00B54583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доходы от приносящей доход деятельности;</w:t>
      </w:r>
    </w:p>
    <w:p w:rsidR="00B54583" w:rsidRPr="00EE15F6" w:rsidRDefault="00B54583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безвозмездные, добровольные и благотворительные взносы от юридических и физических лиц, в т.ч. иностранных.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 xml:space="preserve"> 4.4. Расходование финансовых средств производится в соответствии со сметой или планом финансово - хозяйственной деятельности Учреждения.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4.5. Цены на платные услуги утверждаются директором Учреждения</w:t>
      </w:r>
      <w:r w:rsidRPr="00EE15F6">
        <w:rPr>
          <w:rFonts w:ascii="Times New Roman" w:hAnsi="Times New Roman"/>
          <w:i/>
          <w:iCs/>
          <w:sz w:val="24"/>
          <w:szCs w:val="24"/>
        </w:rPr>
        <w:t>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4.6. Бухгалтерский учёт дома культуры ведёт централизованная бухгалтерия Учреждения.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4.7. Дом культуры в установленный Учреждением срок представляет проекты смет, заявки.</w:t>
      </w:r>
    </w:p>
    <w:p w:rsidR="00B54583" w:rsidRPr="00EE15F6" w:rsidRDefault="00B54583" w:rsidP="00EE15F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583" w:rsidRPr="00EE15F6" w:rsidRDefault="00B54583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5. ПРЕКРАЩЕНИЕ ДЕЯТЕЛЬНОСТИ ФИЛИАЛА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5.1. Решение о прекращении деятельности дома культуры (ликвидация, реорганизация) осуществляется по решению Учреждения в порядке, предусмотренном действующим законодательством.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5.2. При ликвидации или реорганизации работникам дома культуры гарантируется соблюдение их прав в соответствии с действующим законодательством.</w:t>
      </w:r>
    </w:p>
    <w:p w:rsidR="00B54583" w:rsidRPr="00EE15F6" w:rsidRDefault="00B54583" w:rsidP="00EE15F6">
      <w:pPr>
        <w:jc w:val="center"/>
        <w:rPr>
          <w:rFonts w:ascii="Times New Roman" w:hAnsi="Times New Roman"/>
          <w:sz w:val="24"/>
          <w:szCs w:val="24"/>
        </w:rPr>
      </w:pPr>
    </w:p>
    <w:p w:rsidR="00B54583" w:rsidRPr="00EE15F6" w:rsidRDefault="00B54583" w:rsidP="00EE15F6">
      <w:pPr>
        <w:jc w:val="center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6. ВНЕСЕНИЕ ИЗМЕНЕНИЙ И ДОПОЛНЕНИЙ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 6.1. Изменения и дополнения в настоящее положение вносится в соответствии с действующим законодательством.</w:t>
      </w:r>
    </w:p>
    <w:p w:rsidR="00B54583" w:rsidRPr="00EE15F6" w:rsidRDefault="00B54583" w:rsidP="00EE15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54583" w:rsidRPr="00EE15F6" w:rsidRDefault="00B54583">
      <w:pPr>
        <w:rPr>
          <w:rFonts w:ascii="Times New Roman" w:hAnsi="Times New Roman"/>
          <w:sz w:val="24"/>
          <w:szCs w:val="24"/>
        </w:rPr>
      </w:pPr>
    </w:p>
    <w:p w:rsidR="00B54583" w:rsidRPr="00EE15F6" w:rsidRDefault="00B54583">
      <w:pPr>
        <w:rPr>
          <w:rFonts w:ascii="Times New Roman" w:hAnsi="Times New Roman"/>
          <w:sz w:val="24"/>
          <w:szCs w:val="24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B54583" w:rsidRPr="008F29CA" w:rsidTr="008F29CA">
        <w:trPr>
          <w:trHeight w:val="2953"/>
        </w:trPr>
        <w:tc>
          <w:tcPr>
            <w:tcW w:w="4672" w:type="dxa"/>
          </w:tcPr>
          <w:p w:rsidR="000463E9" w:rsidRDefault="000463E9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91FA3" w:rsidRDefault="00491FA3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463E9" w:rsidRDefault="000463E9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54583" w:rsidRPr="008F29CA" w:rsidRDefault="00B54583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СОГЛАСОВАНО</w:t>
            </w:r>
          </w:p>
          <w:p w:rsidR="00B54583" w:rsidRPr="008F29CA" w:rsidRDefault="00B54583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Начальник отдела культуры, спорта, туризма и молодежной политики Администрации Пировского муниципального округа</w:t>
            </w:r>
          </w:p>
          <w:p w:rsidR="00B54583" w:rsidRPr="008F29CA" w:rsidRDefault="00B54583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54583" w:rsidRPr="008F29CA" w:rsidRDefault="00B54583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______________________ О.С. Сарапина</w:t>
            </w:r>
          </w:p>
        </w:tc>
        <w:tc>
          <w:tcPr>
            <w:tcW w:w="4673" w:type="dxa"/>
          </w:tcPr>
          <w:p w:rsidR="000463E9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ab/>
            </w:r>
          </w:p>
          <w:p w:rsidR="000463E9" w:rsidRDefault="000463E9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491FA3" w:rsidRDefault="00491FA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МБУК «МЦКС» Пировского муниципального округа</w:t>
            </w: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 xml:space="preserve">Директор </w:t>
            </w: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____________Клименко С.В.</w:t>
            </w: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от  «25»  августа    2021г.</w:t>
            </w: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ab/>
            </w:r>
          </w:p>
          <w:p w:rsidR="00B54583" w:rsidRPr="008F29CA" w:rsidRDefault="00B54583" w:rsidP="008F2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4583" w:rsidRPr="008F29CA" w:rsidRDefault="00B54583" w:rsidP="008F2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Pr="007F19A7" w:rsidRDefault="00B54583" w:rsidP="007F19A7">
      <w:pPr>
        <w:jc w:val="center"/>
        <w:rPr>
          <w:rFonts w:ascii="Times New Roman" w:hAnsi="Times New Roman"/>
          <w:sz w:val="28"/>
          <w:szCs w:val="28"/>
        </w:rPr>
      </w:pPr>
      <w:r w:rsidRPr="007F19A7">
        <w:rPr>
          <w:rFonts w:ascii="Times New Roman" w:hAnsi="Times New Roman"/>
          <w:b/>
          <w:bCs/>
          <w:sz w:val="28"/>
          <w:szCs w:val="28"/>
        </w:rPr>
        <w:t>П О Л О Ж Е Н И Е</w:t>
      </w:r>
    </w:p>
    <w:p w:rsidR="00B54583" w:rsidRPr="007F19A7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9A7">
        <w:rPr>
          <w:rFonts w:ascii="Times New Roman" w:hAnsi="Times New Roman"/>
          <w:b/>
          <w:bCs/>
          <w:sz w:val="28"/>
          <w:szCs w:val="28"/>
        </w:rPr>
        <w:t>О Муниципальном бюджетном учреждении культуры</w:t>
      </w:r>
    </w:p>
    <w:p w:rsidR="00B54583" w:rsidRPr="007F19A7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9A7">
        <w:rPr>
          <w:rFonts w:ascii="Times New Roman" w:hAnsi="Times New Roman"/>
          <w:b/>
          <w:bCs/>
          <w:sz w:val="28"/>
          <w:szCs w:val="28"/>
        </w:rPr>
        <w:t xml:space="preserve">«Межпоселенческая централизованная клубная система» </w:t>
      </w:r>
    </w:p>
    <w:p w:rsidR="00B54583" w:rsidRPr="007F19A7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9A7">
        <w:rPr>
          <w:rFonts w:ascii="Times New Roman" w:hAnsi="Times New Roman"/>
          <w:b/>
          <w:bCs/>
          <w:sz w:val="28"/>
          <w:szCs w:val="28"/>
        </w:rPr>
        <w:t>Пировского муниципального округа</w:t>
      </w:r>
    </w:p>
    <w:p w:rsidR="00B54583" w:rsidRPr="007F19A7" w:rsidRDefault="00B54583" w:rsidP="007F19A7">
      <w:pPr>
        <w:jc w:val="center"/>
        <w:rPr>
          <w:rFonts w:ascii="Times New Roman" w:hAnsi="Times New Roman"/>
          <w:sz w:val="28"/>
          <w:szCs w:val="28"/>
        </w:rPr>
      </w:pPr>
      <w:r w:rsidRPr="007F19A7">
        <w:rPr>
          <w:rFonts w:ascii="Times New Roman" w:hAnsi="Times New Roman"/>
          <w:b/>
          <w:bCs/>
          <w:sz w:val="28"/>
          <w:szCs w:val="28"/>
        </w:rPr>
        <w:t>-</w:t>
      </w:r>
    </w:p>
    <w:p w:rsidR="00DE1B8F" w:rsidRPr="00DE1B8F" w:rsidRDefault="00DE1B8F" w:rsidP="00DE1B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E1B8F">
        <w:rPr>
          <w:rFonts w:ascii="Times New Roman" w:hAnsi="Times New Roman"/>
          <w:b/>
          <w:bCs/>
          <w:sz w:val="28"/>
          <w:szCs w:val="28"/>
        </w:rPr>
        <w:t>О структурном подразделении</w:t>
      </w:r>
    </w:p>
    <w:p w:rsidR="00DE1B8F" w:rsidRPr="00DE1B8F" w:rsidRDefault="00DE1B8F" w:rsidP="00DE1B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E1B8F">
        <w:rPr>
          <w:rFonts w:ascii="Times New Roman" w:hAnsi="Times New Roman"/>
          <w:b/>
          <w:bCs/>
          <w:sz w:val="28"/>
          <w:szCs w:val="28"/>
        </w:rPr>
        <w:t>«Волоковской сельский клуб»</w:t>
      </w:r>
    </w:p>
    <w:p w:rsidR="00B54583" w:rsidRDefault="00DE1B8F" w:rsidP="00DE1B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E1B8F">
        <w:rPr>
          <w:rFonts w:ascii="Times New Roman" w:hAnsi="Times New Roman"/>
          <w:b/>
          <w:bCs/>
          <w:sz w:val="28"/>
          <w:szCs w:val="28"/>
        </w:rPr>
        <w:t>д.Волоковое</w:t>
      </w: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5BC9" w:rsidRDefault="000A5BC9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5BC9" w:rsidRDefault="000A5BC9" w:rsidP="00DE1B8F">
      <w:pPr>
        <w:rPr>
          <w:rFonts w:ascii="Times New Roman" w:hAnsi="Times New Roman"/>
          <w:b/>
          <w:bCs/>
          <w:sz w:val="28"/>
          <w:szCs w:val="28"/>
        </w:rPr>
      </w:pPr>
    </w:p>
    <w:p w:rsidR="00DE1B8F" w:rsidRDefault="00DE1B8F" w:rsidP="00DE1B8F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Pr="007F19A7" w:rsidRDefault="00B54583" w:rsidP="007F19A7">
      <w:pPr>
        <w:jc w:val="center"/>
        <w:rPr>
          <w:rFonts w:ascii="Times New Roman" w:hAnsi="Times New Roman"/>
          <w:b/>
          <w:bCs/>
        </w:rPr>
      </w:pPr>
      <w:r w:rsidRPr="007F19A7">
        <w:rPr>
          <w:rFonts w:ascii="Times New Roman" w:hAnsi="Times New Roman"/>
          <w:b/>
          <w:bCs/>
        </w:rPr>
        <w:t xml:space="preserve">С. Пировское </w:t>
      </w:r>
    </w:p>
    <w:p w:rsidR="00B54583" w:rsidRPr="007F19A7" w:rsidRDefault="00B54583" w:rsidP="00491FA3">
      <w:pPr>
        <w:jc w:val="center"/>
        <w:rPr>
          <w:rFonts w:ascii="Times New Roman" w:hAnsi="Times New Roman"/>
          <w:b/>
          <w:bCs/>
        </w:rPr>
      </w:pPr>
      <w:r w:rsidRPr="007F19A7">
        <w:rPr>
          <w:rFonts w:ascii="Times New Roman" w:hAnsi="Times New Roman"/>
          <w:b/>
          <w:bCs/>
        </w:rPr>
        <w:t>2021 год</w:t>
      </w:r>
      <w:r w:rsidR="005D5C23">
        <w:rPr>
          <w:noProof/>
          <w:lang w:eastAsia="ru-RU"/>
        </w:rPr>
        <w:pict>
          <v:rect id="Прямоугольник 1" o:spid="_x0000_s1026" style="position:absolute;left:0;text-align:left;margin-left:443.7pt;margin-top:16.95pt;width:42.75pt;height:25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" strokecolor="white" strokeweight="1pt"/>
        </w:pict>
      </w:r>
    </w:p>
    <w:sectPr w:rsidR="00B54583" w:rsidRPr="007F19A7" w:rsidSect="00F17F5F">
      <w:footerReference w:type="default" r:id="rId7"/>
      <w:pgSz w:w="11906" w:h="16838"/>
      <w:pgMar w:top="180" w:right="850" w:bottom="7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23" w:rsidRDefault="005D5C23" w:rsidP="0079629D">
      <w:pPr>
        <w:spacing w:after="0" w:line="240" w:lineRule="auto"/>
      </w:pPr>
      <w:r>
        <w:separator/>
      </w:r>
    </w:p>
  </w:endnote>
  <w:endnote w:type="continuationSeparator" w:id="0">
    <w:p w:rsidR="005D5C23" w:rsidRDefault="005D5C23" w:rsidP="007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83" w:rsidRDefault="00115C4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E1B8F">
      <w:rPr>
        <w:noProof/>
      </w:rPr>
      <w:t>7</w:t>
    </w:r>
    <w:r>
      <w:rPr>
        <w:noProof/>
      </w:rPr>
      <w:fldChar w:fldCharType="end"/>
    </w:r>
  </w:p>
  <w:p w:rsidR="00B54583" w:rsidRDefault="00B545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23" w:rsidRDefault="005D5C23" w:rsidP="0079629D">
      <w:pPr>
        <w:spacing w:after="0" w:line="240" w:lineRule="auto"/>
      </w:pPr>
      <w:r>
        <w:separator/>
      </w:r>
    </w:p>
  </w:footnote>
  <w:footnote w:type="continuationSeparator" w:id="0">
    <w:p w:rsidR="005D5C23" w:rsidRDefault="005D5C23" w:rsidP="0079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1A4F"/>
    <w:multiLevelType w:val="multilevel"/>
    <w:tmpl w:val="F798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C2BC2"/>
    <w:multiLevelType w:val="multilevel"/>
    <w:tmpl w:val="D85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35E89"/>
    <w:multiLevelType w:val="multilevel"/>
    <w:tmpl w:val="F32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795"/>
    <w:rsid w:val="000463E9"/>
    <w:rsid w:val="00047079"/>
    <w:rsid w:val="000A5BC9"/>
    <w:rsid w:val="000B1E1D"/>
    <w:rsid w:val="000F35E0"/>
    <w:rsid w:val="00115C48"/>
    <w:rsid w:val="001833FC"/>
    <w:rsid w:val="00224564"/>
    <w:rsid w:val="0026243A"/>
    <w:rsid w:val="002B56F9"/>
    <w:rsid w:val="00350625"/>
    <w:rsid w:val="003A25A1"/>
    <w:rsid w:val="00426C45"/>
    <w:rsid w:val="00491FA3"/>
    <w:rsid w:val="004938C2"/>
    <w:rsid w:val="0049771D"/>
    <w:rsid w:val="005D5C23"/>
    <w:rsid w:val="005E33F1"/>
    <w:rsid w:val="0079629D"/>
    <w:rsid w:val="007A240F"/>
    <w:rsid w:val="007F19A7"/>
    <w:rsid w:val="008F29CA"/>
    <w:rsid w:val="00943684"/>
    <w:rsid w:val="009825E0"/>
    <w:rsid w:val="00A42CB5"/>
    <w:rsid w:val="00A62BEE"/>
    <w:rsid w:val="00A65A46"/>
    <w:rsid w:val="00AA5795"/>
    <w:rsid w:val="00AB4D95"/>
    <w:rsid w:val="00B46486"/>
    <w:rsid w:val="00B4689F"/>
    <w:rsid w:val="00B54583"/>
    <w:rsid w:val="00B551DE"/>
    <w:rsid w:val="00C21404"/>
    <w:rsid w:val="00C31C29"/>
    <w:rsid w:val="00D33FAA"/>
    <w:rsid w:val="00D56253"/>
    <w:rsid w:val="00DD4198"/>
    <w:rsid w:val="00DE1B8F"/>
    <w:rsid w:val="00E00BD8"/>
    <w:rsid w:val="00E039AC"/>
    <w:rsid w:val="00E60C24"/>
    <w:rsid w:val="00E64F5E"/>
    <w:rsid w:val="00E90D2C"/>
    <w:rsid w:val="00EC7FB5"/>
    <w:rsid w:val="00EE15F6"/>
    <w:rsid w:val="00F154FF"/>
    <w:rsid w:val="00F17F5F"/>
    <w:rsid w:val="00F404DA"/>
    <w:rsid w:val="00F44932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9C0C91"/>
  <w15:docId w15:val="{CB2860BB-DCA6-4883-909B-523696B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9629D"/>
    <w:rPr>
      <w:rFonts w:cs="Times New Roman"/>
    </w:rPr>
  </w:style>
  <w:style w:type="paragraph" w:styleId="a5">
    <w:name w:val="footer"/>
    <w:basedOn w:val="a"/>
    <w:link w:val="a6"/>
    <w:uiPriority w:val="99"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9629D"/>
    <w:rPr>
      <w:rFonts w:cs="Times New Roman"/>
    </w:rPr>
  </w:style>
  <w:style w:type="table" w:styleId="a7">
    <w:name w:val="Table Grid"/>
    <w:basedOn w:val="a1"/>
    <w:uiPriority w:val="99"/>
    <w:rsid w:val="00A6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1367</Words>
  <Characters>7798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26</cp:revision>
  <dcterms:created xsi:type="dcterms:W3CDTF">2021-08-31T07:58:00Z</dcterms:created>
  <dcterms:modified xsi:type="dcterms:W3CDTF">2021-09-03T11:53:00Z</dcterms:modified>
</cp:coreProperties>
</file>